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94" w:rsidRDefault="00186894">
      <w:pPr>
        <w:jc w:val="center"/>
      </w:pPr>
    </w:p>
    <w:p w:rsidR="00186894" w:rsidRDefault="00186894">
      <w:pPr>
        <w:jc w:val="center"/>
      </w:pPr>
    </w:p>
    <w:p w:rsidR="00186894" w:rsidRPr="00F07C12" w:rsidRDefault="003F3318">
      <w:pPr>
        <w:jc w:val="both"/>
        <w:rPr>
          <w:color w:val="000000" w:themeColor="text1"/>
        </w:rPr>
      </w:pPr>
      <w:r>
        <w:t xml:space="preserve">A Comissão de Organização do II Encontro do Fórum Permanente de Arte Educação da UNEB convida profissionais e estudantes interessados em apresentar comunicação oral durante o evento. As propostas poderão ser submetidas, de acordo com as definições e especificidades descritas neste documento, entre os </w:t>
      </w:r>
      <w:r w:rsidRPr="00F07C12">
        <w:rPr>
          <w:color w:val="000000" w:themeColor="text1"/>
        </w:rPr>
        <w:t xml:space="preserve">dias </w:t>
      </w:r>
      <w:r w:rsidR="00F07C12" w:rsidRPr="00F07C12">
        <w:rPr>
          <w:color w:val="000000" w:themeColor="text1"/>
        </w:rPr>
        <w:t>31</w:t>
      </w:r>
      <w:r w:rsidRPr="00F07C12">
        <w:rPr>
          <w:color w:val="000000" w:themeColor="text1"/>
        </w:rPr>
        <w:t xml:space="preserve"> de março de 2023 e o dia 30 de abril de 2023. </w:t>
      </w:r>
    </w:p>
    <w:p w:rsidR="00186894" w:rsidRPr="00F07C12" w:rsidRDefault="003F3318">
      <w:pPr>
        <w:jc w:val="center"/>
        <w:rPr>
          <w:b/>
          <w:color w:val="000000" w:themeColor="text1"/>
        </w:rPr>
      </w:pPr>
      <w:bookmarkStart w:id="0" w:name="_heading=h.gjdgxs" w:colFirst="0" w:colLast="0"/>
      <w:bookmarkEnd w:id="0"/>
      <w:r w:rsidRPr="00F07C12">
        <w:rPr>
          <w:b/>
          <w:color w:val="000000" w:themeColor="text1"/>
        </w:rPr>
        <w:t>SUBMISSÃO DE TRABALHOS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 xml:space="preserve">Poderão ser submetidos, por Professores da Educação Básica e do Ensino Superior, trabalhos para </w:t>
      </w:r>
      <w:r>
        <w:rPr>
          <w:b/>
          <w:color w:val="000000"/>
        </w:rPr>
        <w:t xml:space="preserve">Comunicação Oral: Projetos de Pesquisa, Ensino ou Extensão concluídos; Projetos de Pesquisa, Ensino ou Extensão em andamento, Experiências Pedagógicas no Ensino da Arte. 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 xml:space="preserve">Devem ser apresentados resumos expandidos com o mínimo de 800 (oitocentas) palavras e o máximo de 1.500 (mil e quinhentas) palavras. 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 xml:space="preserve">Cada autor/a ou coautor/a poderá submeter, no máximo, 2 (dois) trabalhos diferentes para avaliação, um como autor/a e outro como coautor/a. Se um/a mesmo/a autor/a estiver envolvido/a em mais de duas submissões, seja como autor/a principal ou coautor/a, serão desconsideradas as submissões posteriores à segunda, pela ordem cronológica. Cada Proposta de Comunicação Oral pode ter entre 1 (um) e 3 (três) autores. 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 xml:space="preserve">Não serão aceitos trabalhos submetidos simultaneamente em duas ou mais subáreas ou simpósios temáticos. Caso isso ocorra, será considerada apenas a última submissão realizada no prazo regulamentar. 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>Após a aprovação, para que o trabalho seja programado para apresentação no Fórum e publicado nos Anais, todos/as os/as autores/as e coautores/as deverão se inscrever no Evento, de acordo com os prazos definidos por est</w:t>
      </w:r>
      <w:r>
        <w:t>e documento</w:t>
      </w:r>
      <w:r>
        <w:rPr>
          <w:color w:val="000000"/>
        </w:rPr>
        <w:t xml:space="preserve">. Os trabalhos aprovados deverão ser apresentados presencialmente, exclusivamente pelos/as autores/as principais ou por um/a dos/as coautores/as. 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</w:pPr>
      <w:r>
        <w:rPr>
          <w:color w:val="000000"/>
        </w:rPr>
        <w:t xml:space="preserve">Serão aceitas inscrições de trabalhos para serem apresentados no II Fórum de Arte Educação da UNEB nas seguintes categorias: 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b/>
          <w:color w:val="000000"/>
        </w:rPr>
        <w:t>Comunicação oral</w:t>
      </w:r>
      <w:r>
        <w:rPr>
          <w:color w:val="000000"/>
        </w:rPr>
        <w:t xml:space="preserve">: resultados de trabalho concluído ou que apresente análise e resultados parciais consistentes. O trabalho submetido nesta modalidade deve consistir em texto originado </w:t>
      </w:r>
      <w:r>
        <w:rPr>
          <w:b/>
          <w:color w:val="000000"/>
        </w:rPr>
        <w:t xml:space="preserve">Projetos de Pesquisa, Ensino ou Extensão concluídos; Projetos de Pesquisa, Ensino ou Extensão em andamento, Experiências Pedagógicas no Ensino da Arte. </w:t>
      </w:r>
      <w:r>
        <w:rPr>
          <w:color w:val="000000"/>
        </w:rPr>
        <w:t xml:space="preserve">O texto deve explicitar: delimitações do tema, problema, objetivos, pressupostos teóricos e procedimentos metodológicos utilizados, além de destacar os resultados e conclusões obtidos. A submissão deve ser feita no campo específico </w:t>
      </w:r>
      <w:r>
        <w:rPr>
          <w:b/>
          <w:color w:val="000000"/>
        </w:rPr>
        <w:t>Comunicação</w:t>
      </w:r>
      <w:r>
        <w:rPr>
          <w:color w:val="000000"/>
        </w:rPr>
        <w:t xml:space="preserve"> no sistema eletrônico de submissão do evento. Cada comunicação terá a duração de 20 minutos, sendo 10 minutos para a apresentação do trabalho, seguida de 10 minutos de discussão. </w:t>
      </w:r>
      <w:r w:rsidR="00DA7EBE">
        <w:rPr>
          <w:color w:val="000000"/>
        </w:rPr>
        <w:t>Baixe o Papel Timbrado</w:t>
      </w:r>
      <w:r>
        <w:rPr>
          <w:color w:val="000000"/>
        </w:rPr>
        <w:t xml:space="preserve"> para a formatação de propostas de </w:t>
      </w:r>
      <w:r>
        <w:rPr>
          <w:b/>
          <w:color w:val="000000"/>
        </w:rPr>
        <w:t>Comunicação Oral</w:t>
      </w:r>
      <w:r>
        <w:rPr>
          <w:color w:val="000000"/>
        </w:rPr>
        <w:t xml:space="preserve">. Somente serão aceitos textos formatados neste </w:t>
      </w:r>
      <w:proofErr w:type="spellStart"/>
      <w:r>
        <w:rPr>
          <w:color w:val="000000"/>
        </w:rPr>
        <w:t>template</w:t>
      </w:r>
      <w:proofErr w:type="spellEnd"/>
      <w:r>
        <w:rPr>
          <w:color w:val="000000"/>
        </w:rPr>
        <w:t xml:space="preserve"> e que sigam rigorosamente as definições do documento. 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b/>
          <w:color w:val="000000"/>
        </w:rPr>
        <w:lastRenderedPageBreak/>
        <w:t>Comunicação oral em Simpósio Temático</w:t>
      </w:r>
      <w:r>
        <w:rPr>
          <w:color w:val="000000"/>
        </w:rPr>
        <w:t xml:space="preserve"> – O Simpósio Temático deve englobar, no mínimo 4 e no máximo 5 trabalhos com temáticas semelhantes e que discutam entre si. Um</w:t>
      </w:r>
      <w:r>
        <w:t>/a</w:t>
      </w:r>
      <w:r>
        <w:rPr>
          <w:color w:val="000000"/>
        </w:rPr>
        <w:t xml:space="preserve"> dos/as expositores/as será o/a coordenador/a do Simpósio, que deverá elaborar a Ementa do mesmo, destacando a convergência dos trabalhos. Todos/as os/as participantes deverão enviar os seus textos ao/à coordenador/a, que fará a inscrição do Simpósio. Todos/as os/as participantes devem se inscrever no evento e cada trabalho deve ser apresentado pelo seu/sua autor/a ou coautor/a. Os trabalhos submetidos nesta modalidade devem consistir </w:t>
      </w:r>
      <w:r>
        <w:rPr>
          <w:b/>
          <w:color w:val="000000"/>
        </w:rPr>
        <w:t xml:space="preserve">Projetos de Pesquisa, Ensino ou Extensão concluídos; Projetos de Pesquisa, Ensino ou Extensão em andamento, Experiências Pedagógicas no Ensino da Arte. 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Não serão aceitos projetos cujo desenvolvimento ainda não foi iniciado ou que apresentem resultados incipientes. Os textos devem explicitar: delimitações do tema, problema, objetivos, pressupostos teóricos e procedimentos metodológicos utilizados, além de destacar os resultados e conclusões obtidos. No caso de trabalhos em andamento, sem resultados conclusivos, deverão ser destacad</w:t>
      </w:r>
      <w:r>
        <w:t>a</w:t>
      </w:r>
      <w:r>
        <w:rPr>
          <w:color w:val="000000"/>
        </w:rPr>
        <w:t xml:space="preserve">s as contribuições e os avanços que as pesquisas oferecerão para seu campo específico de estudo e subárea e para o campo da Arte em geral. A submissão deve ser feita no campo específico </w:t>
      </w:r>
      <w:r>
        <w:rPr>
          <w:b/>
          <w:color w:val="000000"/>
        </w:rPr>
        <w:t>Simpósio Temático</w:t>
      </w:r>
      <w:r>
        <w:rPr>
          <w:color w:val="000000"/>
        </w:rPr>
        <w:t xml:space="preserve"> no sistema eletrônico de submissão do evento. Cada participante terá 15 minutos para exposição e, no final das apresentações, o/a coordenador/a orienta as discussões. </w:t>
      </w:r>
      <w:r w:rsidR="00DA7EBE">
        <w:rPr>
          <w:color w:val="000000"/>
        </w:rPr>
        <w:t xml:space="preserve">Baixe o Papel Timbrado </w:t>
      </w:r>
      <w:r>
        <w:rPr>
          <w:color w:val="000000"/>
        </w:rPr>
        <w:t xml:space="preserve">para a formatação de propostas de Simpósios temáticos. Somente serão aceitos textos formatados neste </w:t>
      </w:r>
      <w:proofErr w:type="spellStart"/>
      <w:r>
        <w:rPr>
          <w:i/>
          <w:color w:val="000000"/>
        </w:rPr>
        <w:t>template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e que sigam rigorosamente as definições do documento.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>Formatação</w:t>
      </w:r>
      <w:r>
        <w:rPr>
          <w:color w:val="000000"/>
        </w:rPr>
        <w:t xml:space="preserve"> </w:t>
      </w:r>
      <w:r>
        <w:rPr>
          <w:b/>
          <w:color w:val="000000"/>
        </w:rPr>
        <w:t>para avaliação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Serão aceitos exclusivamente arquivos em Word, com extensão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. </w:t>
      </w:r>
      <w:r>
        <w:rPr>
          <w:color w:val="FF0000"/>
        </w:rPr>
        <w:t xml:space="preserve"> </w:t>
      </w:r>
      <w:r>
        <w:rPr>
          <w:color w:val="000000"/>
        </w:rPr>
        <w:t xml:space="preserve">Arquivos em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não serão avaliados.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Configurações do documento: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Página: formato A4 (21 x 29,7 cm); formatação do corpo do texto: fonte Times New Roman, corpo 12, alinhamento justificado, espaçamento entre</w:t>
      </w:r>
      <w:bookmarkStart w:id="1" w:name="_GoBack"/>
      <w:bookmarkEnd w:id="1"/>
      <w:r>
        <w:rPr>
          <w:color w:val="000000"/>
        </w:rPr>
        <w:t xml:space="preserve"> linhas 1,5.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Título: fonte Times New Roman, em caixa alta (maiúsculas), corpo 12, negrito, centralizado, espaçamento entrelinhas simples.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Não devem constar: nomes dos/as autores/as ou dos locais onde a pesquisa foi realizada, ou qualquer referência que identifique os/as autores/as. Substituir por XXXXX os espaços onde serão colocados na submissão final.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Títulos das seções: devem estar numerados, alinhados à esquerda, fonte Times New Roman, tamanho 12, em negrito. Não utilizar ponto final nos títulos das seções.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Corpo do texto justificado, fonte Times New Roman, tamanho 12 e espaçamento entre linhas 1,5.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Citações devem seguir os seguintes critérios: citações textuais de até três linhas devem vir incorporadas ao parágrafo, transcritas entre </w:t>
      </w:r>
      <w:r>
        <w:rPr>
          <w:color w:val="000000"/>
        </w:rPr>
        <w:lastRenderedPageBreak/>
        <w:t>aspas, seguidas da indicação bibliográfica; citações textuais com mais de três linhas devem aparecer em destaque em outro parágrafo, com recuo, utilizando-se de fonte tamanho 10pt.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Referências: devem conter exclusivamente os/as autores/as e textos citados no trabalho e serem apresentadas ao final do texto, em ordem alfabética, obedecendo às normas atualizadas da ABNT.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Envio do artigo final</w:t>
      </w:r>
    </w:p>
    <w:p w:rsidR="00186894" w:rsidRPr="007A432B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 w:themeColor="text1"/>
        </w:rPr>
      </w:pPr>
      <w:r>
        <w:rPr>
          <w:color w:val="000000"/>
        </w:rPr>
        <w:t>Os trabalhos aprovados e apresentados no evento serão posteriormente publicados nos Anais do II ENCONTRO DO FÓRUM PERMANENTE DE ARTE EDUCAÇÃO DA UNEB. Solicita-se aos/</w:t>
      </w:r>
      <w:r>
        <w:t>à</w:t>
      </w:r>
      <w:r>
        <w:rPr>
          <w:color w:val="000000"/>
        </w:rPr>
        <w:t>s autores/as interessados/as o envio do artigo completo para o e-mail mail: fae@uneb.</w:t>
      </w:r>
      <w:r w:rsidRPr="007A432B">
        <w:rPr>
          <w:color w:val="000000" w:themeColor="text1"/>
        </w:rPr>
        <w:t xml:space="preserve">br </w:t>
      </w:r>
      <w:r w:rsidRPr="007A432B">
        <w:rPr>
          <w:b/>
          <w:color w:val="000000" w:themeColor="text1"/>
        </w:rPr>
        <w:t>até às 23h horas do dia</w:t>
      </w:r>
      <w:r w:rsidRPr="007A432B">
        <w:rPr>
          <w:color w:val="000000" w:themeColor="text1"/>
        </w:rPr>
        <w:t xml:space="preserve"> </w:t>
      </w:r>
      <w:r w:rsidR="00F07C12" w:rsidRPr="007A432B">
        <w:rPr>
          <w:b/>
          <w:color w:val="000000" w:themeColor="text1"/>
        </w:rPr>
        <w:t>10</w:t>
      </w:r>
      <w:r w:rsidRPr="007A432B">
        <w:rPr>
          <w:b/>
          <w:color w:val="000000" w:themeColor="text1"/>
        </w:rPr>
        <w:t xml:space="preserve"> de julho de 2023</w:t>
      </w:r>
      <w:r w:rsidRPr="007A432B">
        <w:rPr>
          <w:color w:val="000000" w:themeColor="text1"/>
        </w:rPr>
        <w:t>. Os trabalhos após essa data não serão publicados.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Normas para o artigo final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O artigo final deve conter no mínimo 2000 (duas mil) palavras e, no máximo, 3000 (três mil) palavras, incluindo título, desenvolvimento do texto, referências e notas.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O trabalho deve ser apresentado em extensão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 ou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., tamanho de papel A4, com margem superior e esquerda igual a (3cm), inferior e direita igual a (2cm).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Deve ser utilizada a fonte Times New Roman, corpo 12, espaçamento 1,5 entre linhas em todo o texto, parágrafo de 1,25 cm, alinhamento justificado, à exceção do título.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As páginas </w:t>
      </w:r>
      <w:r>
        <w:rPr>
          <w:b/>
          <w:color w:val="000000"/>
        </w:rPr>
        <w:t>não devem</w:t>
      </w:r>
      <w:r>
        <w:rPr>
          <w:color w:val="000000"/>
        </w:rPr>
        <w:t xml:space="preserve"> ser numeradas. </w:t>
      </w:r>
    </w:p>
    <w:p w:rsidR="00186894" w:rsidRDefault="003F33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 xml:space="preserve"> Elementos do texto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Título: Deve ser centralizado, escrito em letras maiúsculas, em negrito, fonte Times New Roman, tamanho 12.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Nome (s) do (s) autor(es): fonte Times New Roman, corpo 11, alinhado à direita, entrelinhas simples. Para cada autor/a, deverá haver uma nota de rodapé indicando a formação acadêmica, instituição pertencente e e-mail para contato.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Resumo: Deverá conter entre 100 a 300 palavras, com breves informações sobre o trabalho, tais como: tema, objetivos, metodologia, fundamentação teórica e resultados alcançados. O resumo deverá ser feito em Times New Roman, fonte 10, espaçamento simples e sem margem de parágrafo.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Palavras-chave: Entre três a cinco palavras-chave separadas por ponto final, na linha abaixo do resumo. Espaçamento simples, alinhado à esquerda e sem margem de parágrafo.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O texto deve estar estruturado com as seguintes seções: introdução, desenvolvimento (especificar um título adequado, podendo subdividir em tópicos), conclusão e referências.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lastRenderedPageBreak/>
        <w:t>Títulos das seções: devem estar numerados e posicionados à esquerda. Deve-se utilizar texto com fonte Times New Roman, tamanho 12, em negrito. Não utilizar ponto final nos títulos das seções.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As citações diretas curtas devem ser inseridas no texto, em fonte Times New Roman 12, entre aspas, contendo o sobrenome do autor, o ano de publicação e a página consultada. As citações diretas longas (aquelas que ultrapassam três linhas) devem ser destacadas do texto, recuada a 4cm da margem esquerda, em fonte Times New Roman 10, sem aspas e com espaçamento simples entre as linhas.</w:t>
      </w:r>
    </w:p>
    <w:p w:rsidR="00186894" w:rsidRDefault="003F3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rPr>
          <w:color w:val="000000"/>
        </w:rPr>
        <w:t>Referências: todas as obras citadas deverão ser apresentadas ao final do resumo, seguindo o modelo de referência da ABNT, digitadas em ordem alfabética, utilizando espaço simples entre linhas. Entre uma referência e outra deve-se adotar um espaço em branco (simples).</w:t>
      </w:r>
    </w:p>
    <w:p w:rsidR="00186894" w:rsidRDefault="003F3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Dos resultados</w:t>
      </w:r>
    </w:p>
    <w:p w:rsidR="00186894" w:rsidRDefault="003F33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 resultados dos trabalhos aprovados pela Comissão Científica do evento serão divulgados aos/</w:t>
      </w:r>
      <w:r>
        <w:t>às</w:t>
      </w:r>
      <w:r>
        <w:rPr>
          <w:color w:val="000000"/>
        </w:rPr>
        <w:t xml:space="preserve"> participantes interessados/as logo depois do processo de avaliação e buscando otimizar o tempo necessário para que o/a participante possa organizar-se para viajar. Assim, quanto mais cedo o/a participante enviar seu resumo, mais cedo receberá o resultado da avaliação, aceito, não aceito ou aceito com necessidade de alterações.</w:t>
      </w:r>
    </w:p>
    <w:p w:rsidR="00186894" w:rsidRDefault="00186894">
      <w:pPr>
        <w:jc w:val="both"/>
      </w:pPr>
    </w:p>
    <w:p w:rsidR="00186894" w:rsidRDefault="003F33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</w:t>
      </w:r>
    </w:p>
    <w:tbl>
      <w:tblPr>
        <w:tblStyle w:val="a"/>
        <w:tblW w:w="0" w:type="auto"/>
        <w:tblInd w:w="0" w:type="dxa"/>
        <w:tblBorders>
          <w:top w:val="double" w:sz="4" w:space="0" w:color="AEAAAA" w:themeColor="background2" w:themeShade="BF"/>
          <w:left w:val="double" w:sz="4" w:space="0" w:color="AEAAAA" w:themeColor="background2" w:themeShade="BF"/>
          <w:bottom w:val="double" w:sz="4" w:space="0" w:color="AEAAAA" w:themeColor="background2" w:themeShade="BF"/>
          <w:right w:val="double" w:sz="4" w:space="0" w:color="AEAAAA" w:themeColor="background2" w:themeShade="BF"/>
          <w:insideH w:val="double" w:sz="4" w:space="0" w:color="AEAAAA" w:themeColor="background2" w:themeShade="BF"/>
          <w:insideV w:val="doub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36"/>
        <w:gridCol w:w="6538"/>
      </w:tblGrid>
      <w:tr w:rsidR="00186894" w:rsidTr="00F0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186894" w:rsidRDefault="003F33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AÇÃO</w:t>
            </w:r>
          </w:p>
        </w:tc>
      </w:tr>
      <w:tr w:rsidR="00186894" w:rsidTr="00F0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 w:rsidR="00F07C12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 xml:space="preserve"> /03/2023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Lançamento das Normas para submissão de trabalhos</w:t>
            </w:r>
          </w:p>
        </w:tc>
      </w:tr>
      <w:tr w:rsidR="00186894" w:rsidTr="00F0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</w:t>
            </w:r>
            <w:r w:rsidR="00F07C12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/03 a 30/04/2023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Período para envio dos trabalhos para avaliação. Até às 23h50’ do dia 24/04</w:t>
            </w:r>
          </w:p>
        </w:tc>
      </w:tr>
      <w:tr w:rsidR="00186894" w:rsidTr="00F0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01/05 a 28/05/2023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Período de avaliação 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dos </w:t>
            </w:r>
            <w:proofErr w:type="spellStart"/>
            <w:r>
              <w:rPr>
                <w:color w:val="333333"/>
                <w:sz w:val="24"/>
                <w:szCs w:val="24"/>
              </w:rPr>
              <w:t>trabalho</w:t>
            </w:r>
            <w:proofErr w:type="spellEnd"/>
            <w:proofErr w:type="gramEnd"/>
            <w:r>
              <w:rPr>
                <w:color w:val="333333"/>
                <w:sz w:val="24"/>
                <w:szCs w:val="24"/>
              </w:rPr>
              <w:t xml:space="preserve"> pelo Comitê Científico</w:t>
            </w:r>
          </w:p>
        </w:tc>
      </w:tr>
      <w:tr w:rsidR="00186894" w:rsidTr="00F0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29/05 a 01/06/2023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Período para envio de resultados das avaliações dos trabalhos</w:t>
            </w:r>
          </w:p>
        </w:tc>
      </w:tr>
      <w:tr w:rsidR="00186894" w:rsidTr="00F0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02/06 a 07/06/2023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Período para envio dos trabalhos aprovados com recomendação de revisão e/ou alteração</w:t>
            </w:r>
          </w:p>
        </w:tc>
      </w:tr>
      <w:tr w:rsidR="00186894" w:rsidTr="00F07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86894" w:rsidRDefault="003F33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01/07 a 10/07/2023</w:t>
            </w:r>
          </w:p>
        </w:tc>
        <w:tc>
          <w:tcPr>
            <w:tcW w:w="0" w:type="auto"/>
          </w:tcPr>
          <w:p w:rsidR="00186894" w:rsidRDefault="003F3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Período para envio do texto final para publicaçã</w:t>
            </w:r>
            <w:r>
              <w:rPr>
                <w:color w:val="333333"/>
                <w:sz w:val="24"/>
              </w:rPr>
              <w:t>o</w:t>
            </w:r>
          </w:p>
        </w:tc>
      </w:tr>
    </w:tbl>
    <w:p w:rsidR="00186894" w:rsidRDefault="00186894">
      <w:pPr>
        <w:jc w:val="center"/>
        <w:rPr>
          <w:b/>
          <w:sz w:val="24"/>
          <w:szCs w:val="24"/>
        </w:rPr>
      </w:pPr>
    </w:p>
    <w:p w:rsidR="00186894" w:rsidRDefault="00186894">
      <w:pPr>
        <w:jc w:val="both"/>
      </w:pPr>
    </w:p>
    <w:sectPr w:rsidR="00186894" w:rsidSect="00F07C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F7" w:rsidRDefault="002C7FF7">
      <w:pPr>
        <w:spacing w:after="0" w:line="240" w:lineRule="auto"/>
      </w:pPr>
      <w:r>
        <w:separator/>
      </w:r>
    </w:p>
  </w:endnote>
  <w:endnote w:type="continuationSeparator" w:id="0">
    <w:p w:rsidR="002C7FF7" w:rsidRDefault="002C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94" w:rsidRDefault="00186894">
    <w:pPr>
      <w:widowControl w:val="0"/>
      <w:spacing w:after="0" w:line="240" w:lineRule="auto"/>
      <w:ind w:firstLine="708"/>
      <w:jc w:val="center"/>
    </w:pPr>
  </w:p>
  <w:p w:rsidR="00186894" w:rsidRDefault="003F3318">
    <w:pPr>
      <w:widowControl w:val="0"/>
      <w:spacing w:after="0" w:line="240" w:lineRule="auto"/>
      <w:ind w:firstLine="708"/>
      <w:jc w:val="center"/>
    </w:pPr>
    <w:r>
      <w:t>Universidade do Estado da Bahia – UNEB - Rua Silveira Martins, 2555, Cabula.</w:t>
    </w:r>
  </w:p>
  <w:p w:rsidR="00186894" w:rsidRDefault="003F3318">
    <w:pPr>
      <w:widowControl w:val="0"/>
      <w:spacing w:after="0" w:line="240" w:lineRule="auto"/>
      <w:ind w:firstLine="708"/>
      <w:jc w:val="center"/>
    </w:pPr>
    <w:r>
      <w:t>Contatos: Assessoria Especial de Cultura e Artes – ASCULT (71)3117 2422</w:t>
    </w:r>
  </w:p>
  <w:p w:rsidR="00186894" w:rsidRDefault="003F3318">
    <w:pPr>
      <w:widowControl w:val="0"/>
      <w:spacing w:after="0" w:line="240" w:lineRule="auto"/>
      <w:ind w:firstLine="709"/>
      <w:jc w:val="center"/>
    </w:pPr>
    <w:r>
      <w:t>FAE- fae@uneb.br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F7" w:rsidRDefault="002C7FF7">
      <w:pPr>
        <w:spacing w:after="0" w:line="240" w:lineRule="auto"/>
      </w:pPr>
      <w:r>
        <w:separator/>
      </w:r>
    </w:p>
  </w:footnote>
  <w:footnote w:type="continuationSeparator" w:id="0">
    <w:p w:rsidR="002C7FF7" w:rsidRDefault="002C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94" w:rsidRDefault="003F33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76122" cy="81190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6122" cy="811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6894" w:rsidRDefault="001868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20BBB"/>
    <w:multiLevelType w:val="hybridMultilevel"/>
    <w:tmpl w:val="6BCC0F72"/>
    <w:lvl w:ilvl="0" w:tplc="E96A3D96">
      <w:start w:val="1"/>
      <w:numFmt w:val="lowerRoman"/>
      <w:lvlText w:val="%1."/>
      <w:lvlJc w:val="right"/>
      <w:pPr>
        <w:ind w:left="3240" w:hanging="360"/>
      </w:pPr>
    </w:lvl>
    <w:lvl w:ilvl="1" w:tplc="333E597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 w:tplc="914EF08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 w:tplc="9D80DE9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 w:tplc="F690BC6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 w:tplc="4C1C3780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 w:tplc="B3B25C70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 w:tplc="9E28F49E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 w:tplc="E1341A80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6D2653"/>
    <w:multiLevelType w:val="hybridMultilevel"/>
    <w:tmpl w:val="D0500212"/>
    <w:lvl w:ilvl="0" w:tplc="EC7CE61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F481D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832D6E4">
      <w:numFmt w:val="bullet"/>
      <w:lvlText w:val=""/>
      <w:lvlJc w:val="left"/>
      <w:pPr>
        <w:ind w:left="2160" w:hanging="1800"/>
      </w:pPr>
    </w:lvl>
    <w:lvl w:ilvl="3" w:tplc="9D08CAC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CD8A19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57CD702">
      <w:numFmt w:val="bullet"/>
      <w:lvlText w:val=""/>
      <w:lvlJc w:val="left"/>
      <w:pPr>
        <w:ind w:left="4320" w:hanging="3960"/>
      </w:pPr>
    </w:lvl>
    <w:lvl w:ilvl="6" w:tplc="280CCED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4E30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97E4B72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8F84D3F"/>
    <w:multiLevelType w:val="hybridMultilevel"/>
    <w:tmpl w:val="6DF6D4FC"/>
    <w:lvl w:ilvl="0" w:tplc="653E6CC0">
      <w:start w:val="1"/>
      <w:numFmt w:val="decimal"/>
      <w:lvlText w:val="%1."/>
      <w:lvlJc w:val="left"/>
      <w:pPr>
        <w:ind w:left="720" w:hanging="360"/>
      </w:pPr>
    </w:lvl>
    <w:lvl w:ilvl="1" w:tplc="6E4E4092">
      <w:start w:val="1"/>
      <w:numFmt w:val="decimal"/>
      <w:lvlText w:val="%2."/>
      <w:lvlJc w:val="left"/>
      <w:pPr>
        <w:ind w:left="1440" w:hanging="1080"/>
      </w:pPr>
    </w:lvl>
    <w:lvl w:ilvl="2" w:tplc="A78879EE">
      <w:start w:val="1"/>
      <w:numFmt w:val="decimal"/>
      <w:lvlText w:val="%3."/>
      <w:lvlJc w:val="left"/>
      <w:pPr>
        <w:ind w:left="2160" w:hanging="1980"/>
      </w:pPr>
    </w:lvl>
    <w:lvl w:ilvl="3" w:tplc="FBDCC006">
      <w:start w:val="1"/>
      <w:numFmt w:val="decimal"/>
      <w:lvlText w:val="%4."/>
      <w:lvlJc w:val="left"/>
      <w:pPr>
        <w:ind w:left="2880" w:hanging="2520"/>
      </w:pPr>
    </w:lvl>
    <w:lvl w:ilvl="4" w:tplc="23C234B6">
      <w:start w:val="1"/>
      <w:numFmt w:val="decimal"/>
      <w:lvlText w:val="%5."/>
      <w:lvlJc w:val="left"/>
      <w:pPr>
        <w:ind w:left="3600" w:hanging="3240"/>
      </w:pPr>
    </w:lvl>
    <w:lvl w:ilvl="5" w:tplc="7630A564">
      <w:start w:val="1"/>
      <w:numFmt w:val="decimal"/>
      <w:lvlText w:val="%6."/>
      <w:lvlJc w:val="left"/>
      <w:pPr>
        <w:ind w:left="4320" w:hanging="4140"/>
      </w:pPr>
    </w:lvl>
    <w:lvl w:ilvl="6" w:tplc="59BA9350">
      <w:start w:val="1"/>
      <w:numFmt w:val="decimal"/>
      <w:lvlText w:val="%7."/>
      <w:lvlJc w:val="left"/>
      <w:pPr>
        <w:ind w:left="5040" w:hanging="4680"/>
      </w:pPr>
    </w:lvl>
    <w:lvl w:ilvl="7" w:tplc="0FA0C71C">
      <w:start w:val="1"/>
      <w:numFmt w:val="decimal"/>
      <w:lvlText w:val="%8."/>
      <w:lvlJc w:val="left"/>
      <w:pPr>
        <w:ind w:left="5760" w:hanging="5400"/>
      </w:pPr>
    </w:lvl>
    <w:lvl w:ilvl="8" w:tplc="36EA3420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ACA71F1"/>
    <w:multiLevelType w:val="hybridMultilevel"/>
    <w:tmpl w:val="D2DCCFC8"/>
    <w:lvl w:ilvl="0" w:tplc="C63ECE48">
      <w:start w:val="1"/>
      <w:numFmt w:val="decimal"/>
      <w:lvlText w:val="%1."/>
      <w:lvlJc w:val="left"/>
      <w:pPr>
        <w:ind w:left="720" w:hanging="360"/>
      </w:pPr>
    </w:lvl>
    <w:lvl w:ilvl="1" w:tplc="3C9CAD78">
      <w:start w:val="1"/>
      <w:numFmt w:val="lowerLetter"/>
      <w:lvlText w:val="%2."/>
      <w:lvlJc w:val="left"/>
      <w:pPr>
        <w:ind w:left="1440" w:hanging="360"/>
      </w:pPr>
    </w:lvl>
    <w:lvl w:ilvl="2" w:tplc="5AB2E6FE">
      <w:start w:val="1"/>
      <w:numFmt w:val="lowerRoman"/>
      <w:lvlText w:val="%3."/>
      <w:lvlJc w:val="right"/>
      <w:pPr>
        <w:ind w:left="2340" w:hanging="360"/>
      </w:pPr>
    </w:lvl>
    <w:lvl w:ilvl="3" w:tplc="567C493A">
      <w:start w:val="1"/>
      <w:numFmt w:val="decimal"/>
      <w:lvlText w:val="%4."/>
      <w:lvlJc w:val="left"/>
      <w:pPr>
        <w:ind w:left="2880" w:hanging="360"/>
      </w:pPr>
    </w:lvl>
    <w:lvl w:ilvl="4" w:tplc="84BE1218">
      <w:start w:val="1"/>
      <w:numFmt w:val="lowerLetter"/>
      <w:lvlText w:val="%5."/>
      <w:lvlJc w:val="left"/>
      <w:pPr>
        <w:ind w:left="3600" w:hanging="360"/>
      </w:pPr>
    </w:lvl>
    <w:lvl w:ilvl="5" w:tplc="7E1EED04">
      <w:start w:val="1"/>
      <w:numFmt w:val="lowerRoman"/>
      <w:lvlText w:val="%6."/>
      <w:lvlJc w:val="right"/>
      <w:pPr>
        <w:ind w:left="4320" w:hanging="180"/>
      </w:pPr>
    </w:lvl>
    <w:lvl w:ilvl="6" w:tplc="5D4247B8">
      <w:start w:val="1"/>
      <w:numFmt w:val="decimal"/>
      <w:lvlText w:val="%7."/>
      <w:lvlJc w:val="left"/>
      <w:pPr>
        <w:ind w:left="5040" w:hanging="360"/>
      </w:pPr>
    </w:lvl>
    <w:lvl w:ilvl="7" w:tplc="BEA0A02C">
      <w:start w:val="1"/>
      <w:numFmt w:val="lowerLetter"/>
      <w:lvlText w:val="%8."/>
      <w:lvlJc w:val="left"/>
      <w:pPr>
        <w:ind w:left="5760" w:hanging="360"/>
      </w:pPr>
    </w:lvl>
    <w:lvl w:ilvl="8" w:tplc="27043C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94"/>
    <w:rsid w:val="00122F16"/>
    <w:rsid w:val="00186894"/>
    <w:rsid w:val="002C7FF7"/>
    <w:rsid w:val="003F3318"/>
    <w:rsid w:val="007A432B"/>
    <w:rsid w:val="00DA7EBE"/>
    <w:rsid w:val="00F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8185"/>
  <w15:docId w15:val="{21017320-1A35-4B14-8B57-E3B9E6D1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662AD3"/>
    <w:rPr>
      <w:b/>
      <w:bCs/>
    </w:rPr>
  </w:style>
  <w:style w:type="paragraph" w:styleId="PargrafodaLista">
    <w:name w:val="List Paragraph"/>
    <w:basedOn w:val="Normal"/>
    <w:uiPriority w:val="34"/>
    <w:qFormat/>
    <w:rsid w:val="00A501AE"/>
    <w:pPr>
      <w:ind w:left="720"/>
      <w:contextualSpacing/>
    </w:pPr>
  </w:style>
  <w:style w:type="table" w:styleId="Tabelacomgrade">
    <w:name w:val="Table Grid"/>
    <w:basedOn w:val="Tabelanormal"/>
    <w:uiPriority w:val="39"/>
    <w:rsid w:val="0009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7C64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30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59A"/>
  </w:style>
  <w:style w:type="paragraph" w:styleId="Rodap">
    <w:name w:val="footer"/>
    <w:basedOn w:val="Normal"/>
    <w:link w:val="RodapChar"/>
    <w:uiPriority w:val="99"/>
    <w:unhideWhenUsed/>
    <w:rsid w:val="00030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59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LTZ8quFX9uNciaL/V96wkohmkw==">AMUW2mUtX9ZGr8E/ULPPgJmP4vz9UhRGGH9m5eTHlM/28SVvcvD/WPfxxmmIBrjPQlsl/qluH9gaDmcgXW7Y3m6zpsTKO1kv1KSruf4maxD7xOtRHcAq/Ttb1lg+mYQgpADqC0NTgFW5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Edineiram Marinho Maciel</dc:creator>
  <cp:lastModifiedBy>Lara Oliveira Lopes Guedes</cp:lastModifiedBy>
  <cp:revision>3</cp:revision>
  <dcterms:created xsi:type="dcterms:W3CDTF">2023-03-31T15:29:00Z</dcterms:created>
  <dcterms:modified xsi:type="dcterms:W3CDTF">2023-03-31T16:37:00Z</dcterms:modified>
</cp:coreProperties>
</file>